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F4" w:rsidRDefault="003D6DF4" w:rsidP="00C300D0">
      <w:pPr>
        <w:spacing w:line="360" w:lineRule="auto"/>
        <w:jc w:val="center"/>
        <w:rPr>
          <w:sz w:val="44"/>
          <w:szCs w:val="36"/>
          <w:lang w:val="en-US"/>
        </w:rPr>
      </w:pPr>
      <w:r w:rsidRPr="004C2F75">
        <w:rPr>
          <w:noProof/>
          <w:sz w:val="44"/>
          <w:szCs w:val="36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F4B9D0" wp14:editId="2D8928DF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724025" cy="9334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B7" w:rsidRDefault="00164169" w:rsidP="002F7826">
                            <w:pPr>
                              <w:spacing w:line="240" w:lineRule="auto"/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  <w:lang w:val="en-US"/>
                              </w:rPr>
                              <w:t xml:space="preserve">Aprobare </w:t>
                            </w:r>
                            <w:r w:rsidR="00297C75">
                              <w:rPr>
                                <w:sz w:val="24"/>
                                <w:szCs w:val="36"/>
                                <w:lang w:val="en-US"/>
                              </w:rPr>
                              <w:t>retragere</w:t>
                            </w:r>
                          </w:p>
                          <w:p w:rsidR="004C2F75" w:rsidRPr="004C2F75" w:rsidRDefault="004C2F75" w:rsidP="002F7826">
                            <w:pPr>
                              <w:spacing w:line="240" w:lineRule="auto"/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 w:rsidRPr="004C2F75">
                              <w:rPr>
                                <w:sz w:val="24"/>
                                <w:szCs w:val="36"/>
                                <w:lang w:val="en-US"/>
                              </w:rPr>
                              <w:t>Decan</w:t>
                            </w:r>
                            <w:r w:rsidR="002F7826">
                              <w:rPr>
                                <w:sz w:val="24"/>
                                <w:szCs w:val="36"/>
                                <w:lang w:val="en-US"/>
                              </w:rPr>
                              <w:t xml:space="preserve"> ___________</w:t>
                            </w:r>
                          </w:p>
                          <w:p w:rsidR="004C2F75" w:rsidRPr="004C2F75" w:rsidRDefault="004C2F75" w:rsidP="002F7826">
                            <w:pPr>
                              <w:spacing w:line="240" w:lineRule="auto"/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 w:rsidRPr="004C2F75">
                              <w:rPr>
                                <w:sz w:val="24"/>
                                <w:szCs w:val="36"/>
                                <w:lang w:val="en-US"/>
                              </w:rPr>
                              <w:t>Secretar</w:t>
                            </w:r>
                            <w:r w:rsidR="002F7826">
                              <w:rPr>
                                <w:sz w:val="24"/>
                                <w:szCs w:val="36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4B9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5pt;margin-top:-23.7pt;width:135.75pt;height:73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">
                <v:textbox>
                  <w:txbxContent>
                    <w:p w:rsidR="006C09B7" w:rsidRDefault="00164169" w:rsidP="002F7826">
                      <w:pPr>
                        <w:spacing w:line="240" w:lineRule="auto"/>
                        <w:rPr>
                          <w:sz w:val="24"/>
                          <w:szCs w:val="36"/>
                          <w:lang w:val="en-US"/>
                        </w:rPr>
                      </w:pPr>
                      <w:r>
                        <w:rPr>
                          <w:sz w:val="24"/>
                          <w:szCs w:val="36"/>
                          <w:lang w:val="en-US"/>
                        </w:rPr>
                        <w:t xml:space="preserve">Aprobare </w:t>
                      </w:r>
                      <w:r w:rsidR="00297C75">
                        <w:rPr>
                          <w:sz w:val="24"/>
                          <w:szCs w:val="36"/>
                          <w:lang w:val="en-US"/>
                        </w:rPr>
                        <w:t>retragere</w:t>
                      </w:r>
                    </w:p>
                    <w:p w:rsidR="004C2F75" w:rsidRPr="004C2F75" w:rsidRDefault="004C2F75" w:rsidP="002F7826">
                      <w:pPr>
                        <w:spacing w:line="240" w:lineRule="auto"/>
                        <w:rPr>
                          <w:sz w:val="24"/>
                          <w:szCs w:val="36"/>
                          <w:lang w:val="en-US"/>
                        </w:rPr>
                      </w:pPr>
                      <w:r w:rsidRPr="004C2F75">
                        <w:rPr>
                          <w:sz w:val="24"/>
                          <w:szCs w:val="36"/>
                          <w:lang w:val="en-US"/>
                        </w:rPr>
                        <w:t>Decan</w:t>
                      </w:r>
                      <w:r w:rsidR="002F7826">
                        <w:rPr>
                          <w:sz w:val="24"/>
                          <w:szCs w:val="36"/>
                          <w:lang w:val="en-US"/>
                        </w:rPr>
                        <w:t xml:space="preserve"> ___________</w:t>
                      </w:r>
                    </w:p>
                    <w:p w:rsidR="004C2F75" w:rsidRPr="004C2F75" w:rsidRDefault="004C2F75" w:rsidP="002F7826">
                      <w:pPr>
                        <w:spacing w:line="240" w:lineRule="auto"/>
                        <w:rPr>
                          <w:sz w:val="24"/>
                          <w:szCs w:val="36"/>
                          <w:lang w:val="en-US"/>
                        </w:rPr>
                      </w:pPr>
                      <w:r w:rsidRPr="004C2F75">
                        <w:rPr>
                          <w:sz w:val="24"/>
                          <w:szCs w:val="36"/>
                          <w:lang w:val="en-US"/>
                        </w:rPr>
                        <w:t>Secretar</w:t>
                      </w:r>
                      <w:r w:rsidR="002F7826">
                        <w:rPr>
                          <w:sz w:val="24"/>
                          <w:szCs w:val="36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4CE" w:rsidRPr="00C300D0" w:rsidRDefault="00C300D0" w:rsidP="00C300D0">
      <w:pPr>
        <w:spacing w:line="360" w:lineRule="auto"/>
        <w:jc w:val="center"/>
        <w:rPr>
          <w:sz w:val="44"/>
          <w:szCs w:val="36"/>
          <w:lang w:val="en-US"/>
        </w:rPr>
      </w:pPr>
      <w:r w:rsidRPr="00C300D0">
        <w:rPr>
          <w:sz w:val="44"/>
          <w:szCs w:val="36"/>
          <w:lang w:val="en-US"/>
        </w:rPr>
        <w:t xml:space="preserve">Domnule </w:t>
      </w:r>
      <w:r w:rsidR="00FD7949">
        <w:rPr>
          <w:sz w:val="44"/>
          <w:szCs w:val="36"/>
          <w:lang w:val="en-US"/>
        </w:rPr>
        <w:t>Rector</w:t>
      </w:r>
      <w:r w:rsidRPr="00C300D0">
        <w:rPr>
          <w:sz w:val="44"/>
          <w:szCs w:val="36"/>
          <w:lang w:val="en-US"/>
        </w:rPr>
        <w:t>,</w:t>
      </w:r>
    </w:p>
    <w:p w:rsidR="00C300D0" w:rsidRDefault="00C300D0" w:rsidP="00FD7949">
      <w:pPr>
        <w:spacing w:line="360" w:lineRule="auto"/>
        <w:ind w:firstLine="708"/>
        <w:jc w:val="both"/>
        <w:rPr>
          <w:sz w:val="32"/>
          <w:szCs w:val="32"/>
          <w:lang w:val="ro-RO"/>
        </w:rPr>
      </w:pPr>
      <w:r w:rsidRPr="00C300D0">
        <w:rPr>
          <w:sz w:val="32"/>
          <w:szCs w:val="32"/>
          <w:lang w:val="en-US"/>
        </w:rPr>
        <w:t>Subsemnatul ________________</w:t>
      </w:r>
      <w:r>
        <w:rPr>
          <w:sz w:val="32"/>
          <w:szCs w:val="32"/>
          <w:lang w:val="en-US"/>
        </w:rPr>
        <w:t>_</w:t>
      </w:r>
      <w:r w:rsidR="003C3A9A">
        <w:rPr>
          <w:sz w:val="32"/>
          <w:szCs w:val="32"/>
          <w:lang w:val="en-US"/>
        </w:rPr>
        <w:t>___</w:t>
      </w:r>
      <w:r w:rsidR="004546A9">
        <w:rPr>
          <w:sz w:val="32"/>
          <w:szCs w:val="32"/>
          <w:lang w:val="en-US"/>
        </w:rPr>
        <w:t>____</w:t>
      </w:r>
      <w:r w:rsidR="003C3A9A">
        <w:rPr>
          <w:sz w:val="32"/>
          <w:szCs w:val="32"/>
          <w:lang w:val="en-US"/>
        </w:rPr>
        <w:t>____________________,</w:t>
      </w:r>
      <w:r w:rsidR="002D6E0E">
        <w:rPr>
          <w:sz w:val="32"/>
          <w:szCs w:val="32"/>
          <w:lang w:val="en-US"/>
        </w:rPr>
        <w:t xml:space="preserve"> </w:t>
      </w:r>
      <w:r w:rsidRPr="00C300D0">
        <w:rPr>
          <w:sz w:val="32"/>
          <w:szCs w:val="32"/>
          <w:lang w:val="en-US"/>
        </w:rPr>
        <w:t>student al Facult</w:t>
      </w:r>
      <w:r w:rsidRPr="00C300D0">
        <w:rPr>
          <w:sz w:val="32"/>
          <w:szCs w:val="32"/>
          <w:lang w:val="ro-RO"/>
        </w:rPr>
        <w:t>ății de Economie și Administrarea Afacerilor la specializarea ___________________</w:t>
      </w:r>
      <w:r w:rsidR="002D6E0E">
        <w:rPr>
          <w:sz w:val="32"/>
          <w:szCs w:val="32"/>
          <w:lang w:val="ro-RO"/>
        </w:rPr>
        <w:t>______________________________</w:t>
      </w:r>
      <w:r w:rsidRPr="00C300D0">
        <w:rPr>
          <w:sz w:val="32"/>
          <w:szCs w:val="32"/>
          <w:lang w:val="ro-RO"/>
        </w:rPr>
        <w:t xml:space="preserve"> în anul </w:t>
      </w:r>
      <w:r w:rsidRPr="00C300D0">
        <w:rPr>
          <w:sz w:val="32"/>
          <w:szCs w:val="32"/>
          <w:lang w:val="en-US"/>
        </w:rPr>
        <w:t xml:space="preserve">______ de studiu, anul </w:t>
      </w:r>
      <w:r w:rsidR="002D6E0E">
        <w:rPr>
          <w:sz w:val="32"/>
          <w:szCs w:val="32"/>
          <w:lang w:val="ro-RO"/>
        </w:rPr>
        <w:t>universitar 20</w:t>
      </w:r>
      <w:r w:rsidR="009519C9">
        <w:rPr>
          <w:sz w:val="32"/>
          <w:szCs w:val="32"/>
          <w:lang w:val="ro-RO"/>
        </w:rPr>
        <w:t>_</w:t>
      </w:r>
      <w:r w:rsidR="00FD7949">
        <w:rPr>
          <w:sz w:val="32"/>
          <w:szCs w:val="32"/>
          <w:lang w:val="ro-RO"/>
        </w:rPr>
        <w:t>_ - 20</w:t>
      </w:r>
      <w:r w:rsidRPr="00C300D0">
        <w:rPr>
          <w:sz w:val="32"/>
          <w:szCs w:val="32"/>
          <w:lang w:val="ro-RO"/>
        </w:rPr>
        <w:t>_</w:t>
      </w:r>
      <w:r w:rsidR="009519C9">
        <w:rPr>
          <w:sz w:val="32"/>
          <w:szCs w:val="32"/>
          <w:lang w:val="ro-RO"/>
        </w:rPr>
        <w:t>_</w:t>
      </w:r>
      <w:r w:rsidR="003C3A9A">
        <w:rPr>
          <w:sz w:val="32"/>
          <w:szCs w:val="32"/>
          <w:lang w:val="ro-RO"/>
        </w:rPr>
        <w:t>,</w:t>
      </w:r>
      <w:r>
        <w:rPr>
          <w:sz w:val="32"/>
          <w:szCs w:val="32"/>
          <w:lang w:val="ro-RO"/>
        </w:rPr>
        <w:t xml:space="preserve"> numă</w:t>
      </w:r>
      <w:r w:rsidRPr="00C300D0">
        <w:rPr>
          <w:sz w:val="32"/>
          <w:szCs w:val="32"/>
          <w:lang w:val="ro-RO"/>
        </w:rPr>
        <w:t xml:space="preserve">rul matricol </w:t>
      </w:r>
      <w:r w:rsidR="00CC23BB">
        <w:rPr>
          <w:sz w:val="32"/>
          <w:szCs w:val="32"/>
          <w:lang w:val="ro-RO"/>
        </w:rPr>
        <w:t>__________</w:t>
      </w:r>
      <w:r>
        <w:rPr>
          <w:sz w:val="32"/>
          <w:szCs w:val="32"/>
          <w:lang w:val="ro-RO"/>
        </w:rPr>
        <w:t>___</w:t>
      </w:r>
      <w:r w:rsidR="003C3A9A">
        <w:rPr>
          <w:sz w:val="32"/>
          <w:szCs w:val="32"/>
          <w:lang w:val="ro-RO"/>
        </w:rPr>
        <w:t>_______</w:t>
      </w:r>
      <w:r>
        <w:rPr>
          <w:sz w:val="32"/>
          <w:szCs w:val="32"/>
          <w:lang w:val="ro-RO"/>
        </w:rPr>
        <w:t xml:space="preserve">____________ vă rog sa-mi aprobați </w:t>
      </w:r>
      <w:r w:rsidR="00BB6DAA">
        <w:rPr>
          <w:sz w:val="32"/>
          <w:szCs w:val="32"/>
          <w:lang w:val="ro-RO"/>
        </w:rPr>
        <w:t>r</w:t>
      </w:r>
      <w:r w:rsidR="00FD7949">
        <w:rPr>
          <w:sz w:val="32"/>
          <w:szCs w:val="32"/>
          <w:lang w:val="ro-RO"/>
        </w:rPr>
        <w:t xml:space="preserve">etragerea dosarului de studiu, din următorul motiv: </w:t>
      </w:r>
      <w:r w:rsidR="00FD7949" w:rsidRPr="00FD7949">
        <w:rPr>
          <w:sz w:val="32"/>
          <w:szCs w:val="32"/>
          <w:lang w:val="ro-RO"/>
        </w:rPr>
        <w:t>___________________________________</w:t>
      </w:r>
      <w:r w:rsidR="00FD7949">
        <w:rPr>
          <w:sz w:val="32"/>
          <w:szCs w:val="32"/>
          <w:lang w:val="ro-RO"/>
        </w:rPr>
        <w:t xml:space="preserve">________________________. </w:t>
      </w:r>
      <w:r w:rsidR="00FD7949" w:rsidRPr="00FD7949">
        <w:rPr>
          <w:sz w:val="32"/>
          <w:szCs w:val="32"/>
          <w:lang w:val="ro-RO"/>
        </w:rPr>
        <w:t xml:space="preserve">                    </w:t>
      </w:r>
    </w:p>
    <w:p w:rsidR="002C562B" w:rsidRDefault="002C562B" w:rsidP="00D54990">
      <w:pPr>
        <w:spacing w:after="0" w:line="240" w:lineRule="auto"/>
        <w:ind w:firstLine="708"/>
        <w:jc w:val="both"/>
        <w:rPr>
          <w:sz w:val="28"/>
          <w:szCs w:val="32"/>
          <w:lang w:val="en-US"/>
        </w:rPr>
      </w:pPr>
      <w:r w:rsidRPr="00975B54">
        <w:rPr>
          <w:sz w:val="28"/>
          <w:szCs w:val="32"/>
          <w:lang w:val="ro-RO"/>
        </w:rPr>
        <w:t>Menționez că</w:t>
      </w:r>
      <w:r w:rsidR="009107F9" w:rsidRPr="00975B54">
        <w:rPr>
          <w:sz w:val="28"/>
          <w:szCs w:val="32"/>
          <w:lang w:val="ro-RO"/>
        </w:rPr>
        <w:t xml:space="preserve"> am </w:t>
      </w:r>
      <w:r w:rsidR="00C33C31" w:rsidRPr="00975B54">
        <w:rPr>
          <w:sz w:val="28"/>
          <w:szCs w:val="32"/>
          <w:lang w:val="ro-RO"/>
        </w:rPr>
        <w:t xml:space="preserve">urmat studiile cu finanțare de </w:t>
      </w:r>
      <w:r w:rsidR="00B21F6F" w:rsidRPr="00975B54">
        <w:rPr>
          <w:sz w:val="28"/>
          <w:szCs w:val="32"/>
          <w:lang w:val="ro-RO"/>
        </w:rPr>
        <w:t xml:space="preserve">la buget/cu taxă și am </w:t>
      </w:r>
      <w:r w:rsidR="009107F9" w:rsidRPr="00975B54">
        <w:rPr>
          <w:sz w:val="28"/>
          <w:szCs w:val="32"/>
          <w:lang w:val="ro-RO"/>
        </w:rPr>
        <w:t xml:space="preserve">luat la cunoștință </w:t>
      </w:r>
      <w:r w:rsidR="006D3B32" w:rsidRPr="00975B54">
        <w:rPr>
          <w:sz w:val="28"/>
          <w:szCs w:val="32"/>
          <w:lang w:val="ro-RO"/>
        </w:rPr>
        <w:t>de următoarele prevederi</w:t>
      </w:r>
      <w:r w:rsidR="009107F9" w:rsidRPr="00975B54">
        <w:rPr>
          <w:sz w:val="28"/>
          <w:szCs w:val="32"/>
          <w:lang w:val="ro-RO"/>
        </w:rPr>
        <w:t xml:space="preserve"> din </w:t>
      </w:r>
      <w:r w:rsidR="00A744C1" w:rsidRPr="00975B54">
        <w:rPr>
          <w:sz w:val="28"/>
          <w:szCs w:val="32"/>
          <w:lang w:val="ro-RO"/>
        </w:rPr>
        <w:t xml:space="preserve">Regulamentul </w:t>
      </w:r>
      <w:r w:rsidR="00484D6F">
        <w:rPr>
          <w:sz w:val="28"/>
          <w:szCs w:val="32"/>
          <w:lang w:val="ro-RO"/>
        </w:rPr>
        <w:t xml:space="preserve">privind activitatea profesională a studenților ciclul de </w:t>
      </w:r>
      <w:r w:rsidR="00A744C1" w:rsidRPr="00975B54">
        <w:rPr>
          <w:sz w:val="28"/>
          <w:szCs w:val="32"/>
          <w:lang w:val="ro-RO"/>
        </w:rPr>
        <w:t>studii</w:t>
      </w:r>
      <w:r w:rsidR="006D3B32" w:rsidRPr="00975B54">
        <w:rPr>
          <w:sz w:val="28"/>
          <w:szCs w:val="32"/>
          <w:lang w:val="ro-RO"/>
        </w:rPr>
        <w:t>lor universitare de licență</w:t>
      </w:r>
      <w:r w:rsidR="00A744C1" w:rsidRPr="00975B54">
        <w:rPr>
          <w:sz w:val="28"/>
          <w:szCs w:val="32"/>
          <w:lang w:val="en-US"/>
        </w:rPr>
        <w:t>:</w:t>
      </w:r>
    </w:p>
    <w:p w:rsidR="00F714D6" w:rsidRPr="00975B54" w:rsidRDefault="00F714D6" w:rsidP="00D54990">
      <w:pPr>
        <w:spacing w:after="0" w:line="240" w:lineRule="auto"/>
        <w:ind w:firstLine="708"/>
        <w:jc w:val="both"/>
        <w:rPr>
          <w:sz w:val="28"/>
          <w:szCs w:val="32"/>
          <w:lang w:val="en-US"/>
        </w:rPr>
      </w:pPr>
      <w:bookmarkStart w:id="0" w:name="_GoBack"/>
      <w:bookmarkEnd w:id="0"/>
    </w:p>
    <w:p w:rsidR="007B0702" w:rsidRPr="007B0702" w:rsidRDefault="007B0702" w:rsidP="007B0702">
      <w:pPr>
        <w:tabs>
          <w:tab w:val="left" w:pos="9638"/>
        </w:tabs>
        <w:spacing w:after="100" w:afterAutospacing="1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Art. 75. (1) În cazul retragerii de la studii sau al întreruperii studiilor, studentul înmatriculat cu</w:t>
      </w:r>
      <w:r>
        <w:rPr>
          <w:sz w:val="20"/>
          <w:szCs w:val="32"/>
          <w:lang w:val="en-US"/>
        </w:rPr>
        <w:t xml:space="preserve"> </w:t>
      </w:r>
      <w:r w:rsidRPr="007B0702">
        <w:rPr>
          <w:sz w:val="20"/>
          <w:szCs w:val="32"/>
          <w:lang w:val="en-US"/>
        </w:rPr>
        <w:t>taxă la învățământ cu frecvență, în funcție de data la care a f</w:t>
      </w:r>
      <w:r>
        <w:rPr>
          <w:sz w:val="20"/>
          <w:szCs w:val="32"/>
          <w:lang w:val="en-US"/>
        </w:rPr>
        <w:t xml:space="preserve">ost depusă cererea de retragere </w:t>
      </w:r>
      <w:r w:rsidRPr="007B0702">
        <w:rPr>
          <w:sz w:val="20"/>
          <w:szCs w:val="32"/>
          <w:lang w:val="en-US"/>
        </w:rPr>
        <w:t>sau de întrerupere a studiilor, datorează Universității taxă de școlarizare, după cum urmează:</w:t>
      </w:r>
    </w:p>
    <w:p w:rsidR="007B0702" w:rsidRPr="007B0702" w:rsidRDefault="007B0702" w:rsidP="007B0702">
      <w:pPr>
        <w:tabs>
          <w:tab w:val="left" w:pos="9638"/>
        </w:tabs>
        <w:spacing w:after="100" w:afterAutospacing="1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a) dacă cererea este înregistrată în intervalul 1 octombrie - 5 d</w:t>
      </w:r>
      <w:r>
        <w:rPr>
          <w:sz w:val="20"/>
          <w:szCs w:val="32"/>
          <w:lang w:val="en-US"/>
        </w:rPr>
        <w:t xml:space="preserve">ecembrie al anului universitar, </w:t>
      </w:r>
      <w:r w:rsidRPr="007B0702">
        <w:rPr>
          <w:sz w:val="20"/>
          <w:szCs w:val="32"/>
          <w:lang w:val="en-US"/>
        </w:rPr>
        <w:t>va datora 25% din taxa de școlarizare totală (jumătate din taxa aferentă semestrului I);</w:t>
      </w:r>
    </w:p>
    <w:p w:rsidR="007B0702" w:rsidRDefault="007B0702" w:rsidP="007B0702">
      <w:pPr>
        <w:tabs>
          <w:tab w:val="left" w:pos="9638"/>
        </w:tabs>
        <w:spacing w:after="100" w:afterAutospacing="1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b) dacă cererea este înregistrată în intervalul 6 decembrie - 15</w:t>
      </w:r>
      <w:r>
        <w:rPr>
          <w:sz w:val="20"/>
          <w:szCs w:val="32"/>
          <w:lang w:val="en-US"/>
        </w:rPr>
        <w:t xml:space="preserve"> martie, va datora 50% din taxa </w:t>
      </w:r>
      <w:r w:rsidRPr="007B0702">
        <w:rPr>
          <w:sz w:val="20"/>
          <w:szCs w:val="32"/>
          <w:lang w:val="en-US"/>
        </w:rPr>
        <w:t>de școlarizare totală</w:t>
      </w:r>
      <w:r>
        <w:rPr>
          <w:sz w:val="20"/>
          <w:szCs w:val="32"/>
          <w:lang w:val="en-US"/>
        </w:rPr>
        <w:t xml:space="preserve"> (taxa aferentă semestrului I); </w:t>
      </w:r>
    </w:p>
    <w:p w:rsidR="007B0702" w:rsidRPr="007B0702" w:rsidRDefault="007B0702" w:rsidP="007B0702">
      <w:pPr>
        <w:tabs>
          <w:tab w:val="left" w:pos="9638"/>
        </w:tabs>
        <w:spacing w:after="100" w:afterAutospacing="1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 xml:space="preserve">c) dacă cererea este înregistrată în intervalul 16 martie - 15 mai, va datora 75% </w:t>
      </w:r>
      <w:r>
        <w:rPr>
          <w:sz w:val="20"/>
          <w:szCs w:val="32"/>
          <w:lang w:val="en-US"/>
        </w:rPr>
        <w:t xml:space="preserve">din taxa de </w:t>
      </w:r>
      <w:r w:rsidRPr="007B0702">
        <w:rPr>
          <w:sz w:val="20"/>
          <w:szCs w:val="32"/>
          <w:lang w:val="en-US"/>
        </w:rPr>
        <w:t>școlarizare totală (taxa aferentă semestrului I și jumătate din taxa pentru semestrul al II-lea);</w:t>
      </w:r>
    </w:p>
    <w:p w:rsidR="007B0702" w:rsidRPr="007B0702" w:rsidRDefault="007B0702" w:rsidP="007B0702">
      <w:pPr>
        <w:tabs>
          <w:tab w:val="left" w:pos="9638"/>
        </w:tabs>
        <w:spacing w:after="100" w:afterAutospacing="1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d) dacă cererea este înregistrată după data de 15 mai, va datora taxa de școlarizare integrală.</w:t>
      </w:r>
    </w:p>
    <w:p w:rsidR="00F43CB7" w:rsidRPr="007B0702" w:rsidRDefault="007B0702" w:rsidP="007B0702">
      <w:pPr>
        <w:tabs>
          <w:tab w:val="left" w:pos="9638"/>
        </w:tabs>
        <w:spacing w:after="100" w:afterAutospacing="1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(2) Taxa netă de plată la momentul retragerii/întreruperii studiil</w:t>
      </w:r>
      <w:r>
        <w:rPr>
          <w:sz w:val="20"/>
          <w:szCs w:val="32"/>
          <w:lang w:val="en-US"/>
        </w:rPr>
        <w:t xml:space="preserve">or se va determina ca diferența </w:t>
      </w:r>
      <w:r w:rsidRPr="007B0702">
        <w:rPr>
          <w:sz w:val="20"/>
          <w:szCs w:val="32"/>
          <w:lang w:val="en-US"/>
        </w:rPr>
        <w:t>între taxa totală datorată cumulat și taxa totală achitată</w:t>
      </w:r>
      <w:r>
        <w:rPr>
          <w:sz w:val="20"/>
          <w:szCs w:val="32"/>
          <w:lang w:val="en-US"/>
        </w:rPr>
        <w:t xml:space="preserve"> cumulat de la începutul anului </w:t>
      </w:r>
      <w:r w:rsidRPr="007B0702">
        <w:rPr>
          <w:sz w:val="20"/>
          <w:szCs w:val="32"/>
          <w:lang w:val="en-US"/>
        </w:rPr>
        <w:t>universitar, la care se adaugă eventualele taxe neachitate în anii universitari anteriori.</w:t>
      </w:r>
    </w:p>
    <w:p w:rsidR="007B0702" w:rsidRDefault="007B0702" w:rsidP="00C300D0">
      <w:pPr>
        <w:spacing w:line="360" w:lineRule="auto"/>
        <w:ind w:firstLine="708"/>
        <w:jc w:val="both"/>
        <w:rPr>
          <w:sz w:val="28"/>
          <w:szCs w:val="32"/>
          <w:lang w:val="ro-RO"/>
        </w:rPr>
      </w:pPr>
    </w:p>
    <w:p w:rsidR="00C300D0" w:rsidRPr="00975B54" w:rsidRDefault="00C300D0" w:rsidP="00C300D0">
      <w:pPr>
        <w:spacing w:line="360" w:lineRule="auto"/>
        <w:ind w:firstLine="708"/>
        <w:jc w:val="both"/>
        <w:rPr>
          <w:sz w:val="28"/>
          <w:szCs w:val="32"/>
          <w:lang w:val="ro-RO"/>
        </w:rPr>
      </w:pPr>
      <w:r w:rsidRPr="00975B54">
        <w:rPr>
          <w:sz w:val="28"/>
          <w:szCs w:val="32"/>
          <w:lang w:val="ro-RO"/>
        </w:rPr>
        <w:t>Data</w:t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</w:r>
      <w:r w:rsidRPr="00975B54">
        <w:rPr>
          <w:sz w:val="28"/>
          <w:szCs w:val="32"/>
          <w:lang w:val="ro-RO"/>
        </w:rPr>
        <w:tab/>
        <w:t>Semnatura</w:t>
      </w:r>
    </w:p>
    <w:sectPr w:rsidR="00C300D0" w:rsidRPr="00975B54" w:rsidSect="00466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0"/>
    <w:rsid w:val="000A6811"/>
    <w:rsid w:val="00164169"/>
    <w:rsid w:val="00297C75"/>
    <w:rsid w:val="002C562B"/>
    <w:rsid w:val="002D6E0E"/>
    <w:rsid w:val="002F7826"/>
    <w:rsid w:val="003826D2"/>
    <w:rsid w:val="003C3A9A"/>
    <w:rsid w:val="003D6DF4"/>
    <w:rsid w:val="0040212E"/>
    <w:rsid w:val="004546A9"/>
    <w:rsid w:val="00466C6E"/>
    <w:rsid w:val="00484D6F"/>
    <w:rsid w:val="004C2F75"/>
    <w:rsid w:val="004E16A0"/>
    <w:rsid w:val="006C09B7"/>
    <w:rsid w:val="006D3B32"/>
    <w:rsid w:val="007B0702"/>
    <w:rsid w:val="007E24CE"/>
    <w:rsid w:val="008276CB"/>
    <w:rsid w:val="008523E2"/>
    <w:rsid w:val="009107F9"/>
    <w:rsid w:val="0094141F"/>
    <w:rsid w:val="009519C9"/>
    <w:rsid w:val="00952EC0"/>
    <w:rsid w:val="009721DA"/>
    <w:rsid w:val="00975B54"/>
    <w:rsid w:val="00990D23"/>
    <w:rsid w:val="00A744C1"/>
    <w:rsid w:val="00B21F6F"/>
    <w:rsid w:val="00BB6DAA"/>
    <w:rsid w:val="00BC27C5"/>
    <w:rsid w:val="00BE3ABF"/>
    <w:rsid w:val="00C300D0"/>
    <w:rsid w:val="00C33C31"/>
    <w:rsid w:val="00CC23BB"/>
    <w:rsid w:val="00CF7DBC"/>
    <w:rsid w:val="00D54990"/>
    <w:rsid w:val="00D607CC"/>
    <w:rsid w:val="00D61E2E"/>
    <w:rsid w:val="00DF0B8A"/>
    <w:rsid w:val="00E35315"/>
    <w:rsid w:val="00EC458E"/>
    <w:rsid w:val="00F43CB7"/>
    <w:rsid w:val="00F47E1E"/>
    <w:rsid w:val="00F714D6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5CFF2"/>
  <w15:chartTrackingRefBased/>
  <w15:docId w15:val="{EF06022A-1716-454A-8341-992D869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2572B-5506-479F-937D-98E99A317237}"/>
</file>

<file path=customXml/itemProps2.xml><?xml version="1.0" encoding="utf-8"?>
<ds:datastoreItem xmlns:ds="http://schemas.openxmlformats.org/officeDocument/2006/customXml" ds:itemID="{5D29D6A4-72E4-4605-92CD-29DB1C67AB86}"/>
</file>

<file path=customXml/itemProps3.xml><?xml version="1.0" encoding="utf-8"?>
<ds:datastoreItem xmlns:ds="http://schemas.openxmlformats.org/officeDocument/2006/customXml" ds:itemID="{4EFDE9C7-1878-4E3A-AB57-07F28DEFC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Angela Mindrila</cp:lastModifiedBy>
  <cp:revision>6</cp:revision>
  <cp:lastPrinted>2022-08-17T05:03:00Z</cp:lastPrinted>
  <dcterms:created xsi:type="dcterms:W3CDTF">2025-03-12T11:16:00Z</dcterms:created>
  <dcterms:modified xsi:type="dcterms:W3CDTF">2025-03-12T11:21:00Z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